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CDEB" w14:textId="77777777" w:rsidR="00330A0D" w:rsidRPr="00001C1D" w:rsidRDefault="00001C1D" w:rsidP="00330A0D">
      <w:pPr>
        <w:pStyle w:val="Title"/>
        <w:rPr>
          <w:rFonts w:ascii="Humanst521 BT" w:hAnsi="Humanst521 BT" w:cs="Calibri"/>
          <w:sz w:val="24"/>
          <w:szCs w:val="24"/>
        </w:rPr>
      </w:pPr>
      <w:r w:rsidRPr="00001C1D">
        <w:rPr>
          <w:rFonts w:ascii="Humanst521 BT" w:hAnsi="Humanst521 BT" w:cs="Calibri"/>
          <w:sz w:val="24"/>
          <w:szCs w:val="24"/>
        </w:rPr>
        <w:t>Deubener Award Recipient History</w:t>
      </w:r>
    </w:p>
    <w:p w14:paraId="323563A0" w14:textId="77777777" w:rsidR="00001C1D" w:rsidRDefault="00001C1D">
      <w:pPr>
        <w:jc w:val="center"/>
        <w:rPr>
          <w:rFonts w:ascii="Humanst521 BT" w:hAnsi="Humanst521 BT" w:cs="Calibri"/>
          <w:b/>
          <w:sz w:val="22"/>
          <w:szCs w:val="22"/>
        </w:rPr>
      </w:pPr>
    </w:p>
    <w:p w14:paraId="453BADE4" w14:textId="77777777" w:rsidR="00001C1D" w:rsidRDefault="00001C1D">
      <w:pPr>
        <w:jc w:val="center"/>
        <w:rPr>
          <w:rFonts w:ascii="Humanst521 BT" w:hAnsi="Humanst521 BT" w:cs="Calibri"/>
          <w:b/>
          <w:sz w:val="22"/>
          <w:szCs w:val="22"/>
        </w:rPr>
        <w:sectPr w:rsidR="00001C1D" w:rsidSect="00001C1D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22294BB6" w14:textId="5BC6E57C" w:rsidR="00B73D45" w:rsidRDefault="00B73D45" w:rsidP="00893554">
      <w:pPr>
        <w:rPr>
          <w:rFonts w:ascii="Humanst521 BT" w:hAnsi="Humanst521 BT" w:cs="Calibri"/>
          <w:b/>
          <w:sz w:val="22"/>
          <w:szCs w:val="22"/>
        </w:rPr>
      </w:pPr>
      <w:r>
        <w:rPr>
          <w:rFonts w:ascii="Humanst521 BT" w:hAnsi="Humanst521 BT" w:cs="Calibri"/>
          <w:b/>
          <w:sz w:val="22"/>
          <w:szCs w:val="22"/>
        </w:rPr>
        <w:t>2018</w:t>
      </w:r>
    </w:p>
    <w:p w14:paraId="785EABDF" w14:textId="6BA4B0CA" w:rsidR="00B73D45" w:rsidRDefault="00B73D45" w:rsidP="00893554">
      <w:pPr>
        <w:rPr>
          <w:rFonts w:ascii="Humanst521 BT" w:hAnsi="Humanst521 BT" w:cs="Calibri"/>
          <w:bCs/>
          <w:sz w:val="22"/>
          <w:szCs w:val="22"/>
        </w:rPr>
      </w:pPr>
      <w:r>
        <w:rPr>
          <w:rFonts w:ascii="Humanst521 BT" w:hAnsi="Humanst521 BT" w:cs="Calibri"/>
          <w:bCs/>
          <w:sz w:val="22"/>
          <w:szCs w:val="22"/>
        </w:rPr>
        <w:t>Dellwood Gardens Assisted Living – Emerging Business</w:t>
      </w:r>
    </w:p>
    <w:p w14:paraId="281F2A6C" w14:textId="5F7E9222" w:rsidR="00B73D45" w:rsidRDefault="00B73D45" w:rsidP="00893554">
      <w:pPr>
        <w:rPr>
          <w:rFonts w:ascii="Humanst521 BT" w:hAnsi="Humanst521 BT" w:cs="Calibri"/>
          <w:bCs/>
          <w:sz w:val="22"/>
          <w:szCs w:val="22"/>
        </w:rPr>
      </w:pPr>
      <w:r>
        <w:rPr>
          <w:rFonts w:ascii="Humanst521 BT" w:hAnsi="Humanst521 BT" w:cs="Calibri"/>
          <w:bCs/>
          <w:sz w:val="22"/>
          <w:szCs w:val="22"/>
        </w:rPr>
        <w:t>Heppner’s Auto Body – Family-Owned</w:t>
      </w:r>
    </w:p>
    <w:p w14:paraId="15B90DCD" w14:textId="391BF501" w:rsidR="00B73D45" w:rsidRDefault="00B73D45" w:rsidP="00893554">
      <w:pPr>
        <w:rPr>
          <w:rFonts w:ascii="Humanst521 BT" w:hAnsi="Humanst521 BT" w:cs="Calibri"/>
          <w:bCs/>
          <w:sz w:val="22"/>
          <w:szCs w:val="22"/>
        </w:rPr>
      </w:pPr>
      <w:r>
        <w:rPr>
          <w:rFonts w:ascii="Humanst521 BT" w:hAnsi="Humanst521 BT" w:cs="Calibri"/>
          <w:bCs/>
          <w:sz w:val="22"/>
          <w:szCs w:val="22"/>
        </w:rPr>
        <w:t xml:space="preserve">Cookie Cart – Nonprofit </w:t>
      </w:r>
    </w:p>
    <w:p w14:paraId="00930434" w14:textId="7E3D7F7F" w:rsidR="00B73D45" w:rsidRDefault="00E236C0" w:rsidP="00893554">
      <w:pPr>
        <w:rPr>
          <w:rFonts w:ascii="Humanst521 BT" w:hAnsi="Humanst521 BT" w:cs="Calibri"/>
          <w:bCs/>
          <w:sz w:val="22"/>
          <w:szCs w:val="22"/>
        </w:rPr>
      </w:pPr>
      <w:r>
        <w:rPr>
          <w:rFonts w:ascii="Humanst521 BT" w:hAnsi="Humanst521 BT" w:cs="Calibri"/>
          <w:bCs/>
          <w:sz w:val="22"/>
          <w:szCs w:val="22"/>
        </w:rPr>
        <w:t>BWBR – For Profit</w:t>
      </w:r>
    </w:p>
    <w:p w14:paraId="18511ADC" w14:textId="57463D50" w:rsidR="00E236C0" w:rsidRPr="00B73D45" w:rsidRDefault="00E236C0" w:rsidP="00893554">
      <w:pPr>
        <w:rPr>
          <w:rFonts w:ascii="Humanst521 BT" w:hAnsi="Humanst521 BT" w:cs="Calibri"/>
          <w:bCs/>
          <w:sz w:val="22"/>
          <w:szCs w:val="22"/>
        </w:rPr>
      </w:pPr>
      <w:r>
        <w:rPr>
          <w:rFonts w:ascii="Humanst521 BT" w:hAnsi="Humanst521 BT" w:cs="Calibri"/>
          <w:bCs/>
          <w:sz w:val="22"/>
          <w:szCs w:val="22"/>
        </w:rPr>
        <w:t>Girls on the Run Twin Cities – Woman/Minority Owned</w:t>
      </w:r>
    </w:p>
    <w:p w14:paraId="2D0ABE24" w14:textId="77777777" w:rsidR="00B73D45" w:rsidRDefault="00B73D45" w:rsidP="00893554">
      <w:pPr>
        <w:rPr>
          <w:rFonts w:ascii="Humanst521 BT" w:hAnsi="Humanst521 BT" w:cs="Calibri"/>
          <w:b/>
          <w:sz w:val="22"/>
          <w:szCs w:val="22"/>
        </w:rPr>
      </w:pPr>
    </w:p>
    <w:p w14:paraId="1D8AE995" w14:textId="254A4376" w:rsidR="00893554" w:rsidRDefault="00893554" w:rsidP="00893554">
      <w:pPr>
        <w:rPr>
          <w:rFonts w:ascii="Humanst521 BT" w:hAnsi="Humanst521 BT" w:cs="Calibri"/>
          <w:b/>
          <w:sz w:val="22"/>
          <w:szCs w:val="22"/>
        </w:rPr>
      </w:pPr>
      <w:r>
        <w:rPr>
          <w:rFonts w:ascii="Humanst521 BT" w:hAnsi="Humanst521 BT" w:cs="Calibri"/>
          <w:b/>
          <w:sz w:val="22"/>
          <w:szCs w:val="22"/>
        </w:rPr>
        <w:t>2017</w:t>
      </w:r>
    </w:p>
    <w:p w14:paraId="752FC63A" w14:textId="77777777" w:rsidR="00893554" w:rsidRPr="00E34AC3" w:rsidRDefault="00893554" w:rsidP="00893554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Paul Davis Restoration</w:t>
      </w:r>
      <w:r w:rsidRPr="00E34AC3">
        <w:rPr>
          <w:rFonts w:ascii="Humanst521 BT" w:hAnsi="Humanst521 BT" w:cs="Calibri"/>
          <w:sz w:val="22"/>
          <w:szCs w:val="22"/>
        </w:rPr>
        <w:t xml:space="preserve"> – Emerging Business</w:t>
      </w:r>
    </w:p>
    <w:p w14:paraId="44D49BC0" w14:textId="77777777" w:rsidR="00893554" w:rsidRPr="00E34AC3" w:rsidRDefault="00893554" w:rsidP="00893554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Minnesota Children’s Museum</w:t>
      </w:r>
      <w:r w:rsidRPr="00E34AC3">
        <w:rPr>
          <w:rFonts w:ascii="Humanst521 BT" w:hAnsi="Humanst521 BT" w:cs="Calibri"/>
          <w:sz w:val="22"/>
          <w:szCs w:val="22"/>
        </w:rPr>
        <w:t xml:space="preserve"> – Nonprofit</w:t>
      </w:r>
    </w:p>
    <w:p w14:paraId="2B67F82E" w14:textId="77777777" w:rsidR="00893554" w:rsidRPr="00E34AC3" w:rsidRDefault="00893554" w:rsidP="00893554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Evolve Systems</w:t>
      </w:r>
      <w:r w:rsidRPr="00E34AC3">
        <w:rPr>
          <w:rFonts w:ascii="Humanst521 BT" w:hAnsi="Humanst521 BT" w:cs="Calibri"/>
          <w:sz w:val="22"/>
          <w:szCs w:val="22"/>
        </w:rPr>
        <w:t xml:space="preserve"> – For Profit</w:t>
      </w:r>
    </w:p>
    <w:p w14:paraId="4EA8D7F9" w14:textId="77777777" w:rsidR="00893554" w:rsidRPr="00E34AC3" w:rsidRDefault="00893554" w:rsidP="00893554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J&amp;J Distributing</w:t>
      </w:r>
      <w:r w:rsidRPr="00E34AC3">
        <w:rPr>
          <w:rFonts w:ascii="Humanst521 BT" w:hAnsi="Humanst521 BT" w:cs="Calibri"/>
          <w:sz w:val="22"/>
          <w:szCs w:val="22"/>
        </w:rPr>
        <w:t xml:space="preserve"> – Family</w:t>
      </w:r>
    </w:p>
    <w:p w14:paraId="3E724E70" w14:textId="77777777" w:rsidR="00893554" w:rsidRDefault="00893554" w:rsidP="00893554">
      <w:pPr>
        <w:rPr>
          <w:rFonts w:ascii="Humanst521 BT" w:hAnsi="Humanst521 BT" w:cs="Calibri"/>
          <w:b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Afro Deli</w:t>
      </w:r>
      <w:r w:rsidRPr="00E34AC3">
        <w:rPr>
          <w:rFonts w:ascii="Humanst521 BT" w:hAnsi="Humanst521 BT" w:cs="Calibri"/>
          <w:sz w:val="22"/>
          <w:szCs w:val="22"/>
        </w:rPr>
        <w:t xml:space="preserve"> – Women/Minority Owned</w:t>
      </w:r>
    </w:p>
    <w:p w14:paraId="4237F681" w14:textId="77777777" w:rsidR="00893554" w:rsidRDefault="00893554" w:rsidP="00893554">
      <w:pPr>
        <w:rPr>
          <w:rFonts w:ascii="Humanst521 BT" w:hAnsi="Humanst521 BT" w:cs="Calibri"/>
          <w:b/>
          <w:sz w:val="22"/>
          <w:szCs w:val="22"/>
        </w:rPr>
      </w:pPr>
    </w:p>
    <w:p w14:paraId="77F88834" w14:textId="77777777" w:rsidR="00893554" w:rsidRDefault="00893554" w:rsidP="00893554">
      <w:pPr>
        <w:rPr>
          <w:rFonts w:ascii="Humanst521 BT" w:hAnsi="Humanst521 BT" w:cs="Calibri"/>
          <w:b/>
          <w:sz w:val="22"/>
          <w:szCs w:val="22"/>
        </w:rPr>
      </w:pPr>
      <w:r>
        <w:rPr>
          <w:rFonts w:ascii="Humanst521 BT" w:hAnsi="Humanst521 BT" w:cs="Calibri"/>
          <w:b/>
          <w:sz w:val="22"/>
          <w:szCs w:val="22"/>
        </w:rPr>
        <w:t>2016</w:t>
      </w:r>
    </w:p>
    <w:p w14:paraId="148E2ED3" w14:textId="77777777" w:rsidR="00893554" w:rsidRPr="00E34AC3" w:rsidRDefault="00893554" w:rsidP="00893554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Fractional Toy Store</w:t>
      </w:r>
      <w:r w:rsidRPr="00E34AC3">
        <w:rPr>
          <w:rFonts w:ascii="Humanst521 BT" w:hAnsi="Humanst521 BT" w:cs="Calibri"/>
          <w:sz w:val="22"/>
          <w:szCs w:val="22"/>
        </w:rPr>
        <w:t xml:space="preserve"> – Emerging Business</w:t>
      </w:r>
    </w:p>
    <w:p w14:paraId="2DA718EA" w14:textId="77777777" w:rsidR="00893554" w:rsidRPr="00E34AC3" w:rsidRDefault="00893554" w:rsidP="00893554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Park Square Theatre</w:t>
      </w:r>
      <w:r w:rsidRPr="00E34AC3">
        <w:rPr>
          <w:rFonts w:ascii="Humanst521 BT" w:hAnsi="Humanst521 BT" w:cs="Calibri"/>
          <w:sz w:val="22"/>
          <w:szCs w:val="22"/>
        </w:rPr>
        <w:t xml:space="preserve"> – Nonprofit</w:t>
      </w:r>
    </w:p>
    <w:p w14:paraId="7E738EB0" w14:textId="77777777" w:rsidR="00893554" w:rsidRPr="00E34AC3" w:rsidRDefault="00893554" w:rsidP="00893554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Solution Blue</w:t>
      </w:r>
      <w:r w:rsidRPr="00E34AC3">
        <w:rPr>
          <w:rFonts w:ascii="Humanst521 BT" w:hAnsi="Humanst521 BT" w:cs="Calibri"/>
          <w:sz w:val="22"/>
          <w:szCs w:val="22"/>
        </w:rPr>
        <w:t xml:space="preserve"> – For Profit</w:t>
      </w:r>
    </w:p>
    <w:p w14:paraId="3235F34B" w14:textId="77777777" w:rsidR="00893554" w:rsidRPr="00E34AC3" w:rsidRDefault="00893554" w:rsidP="00893554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Sunrise Banks</w:t>
      </w:r>
      <w:r w:rsidRPr="00E34AC3">
        <w:rPr>
          <w:rFonts w:ascii="Humanst521 BT" w:hAnsi="Humanst521 BT" w:cs="Calibri"/>
          <w:sz w:val="22"/>
          <w:szCs w:val="22"/>
        </w:rPr>
        <w:t xml:space="preserve"> – Family</w:t>
      </w:r>
    </w:p>
    <w:p w14:paraId="5AC359BD" w14:textId="77777777" w:rsidR="00893554" w:rsidRDefault="00893554" w:rsidP="00893554">
      <w:pPr>
        <w:rPr>
          <w:rFonts w:ascii="Humanst521 BT" w:hAnsi="Humanst521 BT" w:cs="Calibri"/>
          <w:b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Vogel Mechanical, Inc.</w:t>
      </w:r>
      <w:r w:rsidRPr="00E34AC3">
        <w:rPr>
          <w:rFonts w:ascii="Humanst521 BT" w:hAnsi="Humanst521 BT" w:cs="Calibri"/>
          <w:sz w:val="22"/>
          <w:szCs w:val="22"/>
        </w:rPr>
        <w:t xml:space="preserve"> – Women/Minority Owned</w:t>
      </w:r>
    </w:p>
    <w:p w14:paraId="13568B2B" w14:textId="77777777" w:rsidR="00893554" w:rsidRDefault="00893554" w:rsidP="008A23E9">
      <w:pPr>
        <w:rPr>
          <w:rFonts w:ascii="Humanst521 BT" w:hAnsi="Humanst521 BT" w:cs="Calibri"/>
          <w:b/>
          <w:sz w:val="22"/>
          <w:szCs w:val="22"/>
        </w:rPr>
      </w:pPr>
    </w:p>
    <w:p w14:paraId="7A25AC7C" w14:textId="77777777" w:rsidR="00E34AC3" w:rsidRDefault="00E34AC3" w:rsidP="008A23E9">
      <w:pPr>
        <w:rPr>
          <w:rFonts w:ascii="Humanst521 BT" w:hAnsi="Humanst521 BT" w:cs="Calibri"/>
          <w:b/>
          <w:sz w:val="22"/>
          <w:szCs w:val="22"/>
        </w:rPr>
      </w:pPr>
      <w:r>
        <w:rPr>
          <w:rFonts w:ascii="Humanst521 BT" w:hAnsi="Humanst521 BT" w:cs="Calibri"/>
          <w:b/>
          <w:sz w:val="22"/>
          <w:szCs w:val="22"/>
        </w:rPr>
        <w:t>2015</w:t>
      </w:r>
    </w:p>
    <w:p w14:paraId="12571646" w14:textId="77777777" w:rsidR="00E34AC3" w:rsidRPr="00E34AC3" w:rsidRDefault="00E34AC3" w:rsidP="00E34AC3">
      <w:pPr>
        <w:rPr>
          <w:rFonts w:ascii="Humanst521 BT" w:hAnsi="Humanst521 BT" w:cs="Calibri"/>
          <w:sz w:val="22"/>
          <w:szCs w:val="22"/>
        </w:rPr>
      </w:pPr>
      <w:r w:rsidRPr="00E34AC3">
        <w:rPr>
          <w:rFonts w:ascii="Humanst521 BT" w:hAnsi="Humanst521 BT" w:cs="Calibri"/>
          <w:sz w:val="22"/>
          <w:szCs w:val="22"/>
        </w:rPr>
        <w:t>Red Cow – Emerging Business</w:t>
      </w:r>
    </w:p>
    <w:p w14:paraId="31FE2D68" w14:textId="77777777" w:rsidR="00E34AC3" w:rsidRPr="00E34AC3" w:rsidRDefault="00E34AC3" w:rsidP="00E34AC3">
      <w:pPr>
        <w:rPr>
          <w:rFonts w:ascii="Humanst521 BT" w:hAnsi="Humanst521 BT" w:cs="Calibri"/>
          <w:sz w:val="22"/>
          <w:szCs w:val="22"/>
        </w:rPr>
      </w:pPr>
      <w:r w:rsidRPr="00E34AC3">
        <w:rPr>
          <w:rFonts w:ascii="Humanst521 BT" w:hAnsi="Humanst521 BT" w:cs="Calibri"/>
          <w:sz w:val="22"/>
          <w:szCs w:val="22"/>
        </w:rPr>
        <w:t>Tech Dump – Nonprofit</w:t>
      </w:r>
    </w:p>
    <w:p w14:paraId="7F20CE89" w14:textId="77777777" w:rsidR="00E34AC3" w:rsidRPr="00E34AC3" w:rsidRDefault="00E34AC3" w:rsidP="008A23E9">
      <w:pPr>
        <w:rPr>
          <w:rFonts w:ascii="Humanst521 BT" w:hAnsi="Humanst521 BT" w:cs="Calibri"/>
          <w:sz w:val="22"/>
          <w:szCs w:val="22"/>
        </w:rPr>
      </w:pPr>
      <w:r w:rsidRPr="00E34AC3">
        <w:rPr>
          <w:rFonts w:ascii="Humanst521 BT" w:hAnsi="Humanst521 BT" w:cs="Calibri"/>
          <w:sz w:val="22"/>
          <w:szCs w:val="22"/>
        </w:rPr>
        <w:t>Mississippi Market – For Profit</w:t>
      </w:r>
    </w:p>
    <w:p w14:paraId="28A06338" w14:textId="77777777" w:rsidR="00E34AC3" w:rsidRPr="00E34AC3" w:rsidRDefault="00E34AC3" w:rsidP="008A23E9">
      <w:pPr>
        <w:rPr>
          <w:rFonts w:ascii="Humanst521 BT" w:hAnsi="Humanst521 BT" w:cs="Calibri"/>
          <w:sz w:val="22"/>
          <w:szCs w:val="22"/>
        </w:rPr>
      </w:pPr>
      <w:r w:rsidRPr="00E34AC3">
        <w:rPr>
          <w:rFonts w:ascii="Humanst521 BT" w:hAnsi="Humanst521 BT" w:cs="Calibri"/>
          <w:sz w:val="22"/>
          <w:szCs w:val="22"/>
        </w:rPr>
        <w:t>Victory Auto Service &amp; Glass – Family</w:t>
      </w:r>
    </w:p>
    <w:p w14:paraId="2C0B2227" w14:textId="77777777" w:rsidR="00E34AC3" w:rsidRPr="00E34AC3" w:rsidRDefault="00E34AC3" w:rsidP="008A23E9">
      <w:pPr>
        <w:rPr>
          <w:rFonts w:ascii="Humanst521 BT" w:hAnsi="Humanst521 BT" w:cs="Calibri"/>
          <w:sz w:val="22"/>
          <w:szCs w:val="22"/>
        </w:rPr>
      </w:pPr>
      <w:r w:rsidRPr="00E34AC3">
        <w:rPr>
          <w:rFonts w:ascii="Humanst521 BT" w:hAnsi="Humanst521 BT" w:cs="Calibri"/>
          <w:sz w:val="22"/>
          <w:szCs w:val="22"/>
        </w:rPr>
        <w:t>Social Lights – Women/Minority Owned</w:t>
      </w:r>
    </w:p>
    <w:p w14:paraId="4229FE98" w14:textId="77777777" w:rsidR="00E34AC3" w:rsidRDefault="00E34AC3" w:rsidP="008A23E9">
      <w:pPr>
        <w:rPr>
          <w:rFonts w:ascii="Humanst521 BT" w:hAnsi="Humanst521 BT" w:cs="Calibri"/>
          <w:b/>
          <w:sz w:val="22"/>
          <w:szCs w:val="22"/>
        </w:rPr>
      </w:pPr>
    </w:p>
    <w:p w14:paraId="6018F18C" w14:textId="77777777" w:rsidR="008A23E9" w:rsidRDefault="008A23E9" w:rsidP="008A23E9">
      <w:pPr>
        <w:rPr>
          <w:rFonts w:ascii="Humanst521 BT" w:hAnsi="Humanst521 BT" w:cs="Calibri"/>
          <w:b/>
          <w:sz w:val="22"/>
          <w:szCs w:val="22"/>
        </w:rPr>
      </w:pPr>
      <w:r>
        <w:rPr>
          <w:rFonts w:ascii="Humanst521 BT" w:hAnsi="Humanst521 BT" w:cs="Calibri"/>
          <w:b/>
          <w:sz w:val="22"/>
          <w:szCs w:val="22"/>
        </w:rPr>
        <w:t>2014</w:t>
      </w:r>
    </w:p>
    <w:p w14:paraId="37F76A04" w14:textId="77777777" w:rsidR="008A23E9" w:rsidRDefault="008A23E9" w:rsidP="008A23E9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Brandography – Emerging Business</w:t>
      </w:r>
    </w:p>
    <w:p w14:paraId="29AAF358" w14:textId="77777777" w:rsidR="008A23E9" w:rsidRDefault="00E3714A" w:rsidP="008A23E9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The Sanneh</w:t>
      </w:r>
      <w:r w:rsidR="008A23E9">
        <w:rPr>
          <w:rFonts w:ascii="Humanst521 BT" w:hAnsi="Humanst521 BT" w:cs="Calibri"/>
          <w:sz w:val="22"/>
          <w:szCs w:val="22"/>
        </w:rPr>
        <w:t xml:space="preserve"> Foundation – Nonprofit</w:t>
      </w:r>
    </w:p>
    <w:p w14:paraId="1E465348" w14:textId="77777777" w:rsidR="008A23E9" w:rsidRDefault="008A23E9" w:rsidP="008A23E9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Goff Public – For Profit</w:t>
      </w:r>
    </w:p>
    <w:p w14:paraId="0AF5C29B" w14:textId="77777777" w:rsidR="008A23E9" w:rsidRDefault="008A23E9" w:rsidP="008A23E9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R.F. Moeller – Family</w:t>
      </w:r>
    </w:p>
    <w:p w14:paraId="113778CC" w14:textId="77777777" w:rsidR="008A23E9" w:rsidRPr="008A23E9" w:rsidRDefault="008A23E9" w:rsidP="004B4BBC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Commercial Real Estate Services, Inc. – Women/Minority Owned</w:t>
      </w:r>
    </w:p>
    <w:p w14:paraId="1821DE56" w14:textId="77777777" w:rsidR="008A23E9" w:rsidRDefault="008A23E9" w:rsidP="004B4BBC">
      <w:pPr>
        <w:rPr>
          <w:rFonts w:ascii="Humanst521 BT" w:hAnsi="Humanst521 BT" w:cs="Calibri"/>
          <w:b/>
          <w:sz w:val="22"/>
          <w:szCs w:val="22"/>
        </w:rPr>
      </w:pPr>
    </w:p>
    <w:p w14:paraId="665B53DE" w14:textId="77777777" w:rsidR="004B4BBC" w:rsidRDefault="004B4BBC" w:rsidP="004B4BBC">
      <w:pPr>
        <w:rPr>
          <w:rFonts w:ascii="Humanst521 BT" w:hAnsi="Humanst521 BT" w:cs="Calibri"/>
          <w:b/>
          <w:sz w:val="22"/>
          <w:szCs w:val="22"/>
        </w:rPr>
      </w:pPr>
      <w:r>
        <w:rPr>
          <w:rFonts w:ascii="Humanst521 BT" w:hAnsi="Humanst521 BT" w:cs="Calibri"/>
          <w:b/>
          <w:sz w:val="22"/>
          <w:szCs w:val="22"/>
        </w:rPr>
        <w:t>2013</w:t>
      </w:r>
    </w:p>
    <w:p w14:paraId="58AD688D" w14:textId="77777777" w:rsidR="004B4BBC" w:rsidRDefault="004B4BBC" w:rsidP="004B4BBC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Mod &amp; Company – Emerging Business</w:t>
      </w:r>
    </w:p>
    <w:p w14:paraId="0F90E190" w14:textId="77777777" w:rsidR="004B4BBC" w:rsidRDefault="004B4BBC" w:rsidP="004B4BBC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Genesys Works – Nonprofit</w:t>
      </w:r>
    </w:p>
    <w:p w14:paraId="4429F9D9" w14:textId="77777777" w:rsidR="004B4BBC" w:rsidRDefault="004B4BBC" w:rsidP="004B4BBC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Western Bank – For Profit</w:t>
      </w:r>
    </w:p>
    <w:p w14:paraId="1962DDF0" w14:textId="77777777" w:rsidR="004B4BBC" w:rsidRDefault="004B4BBC" w:rsidP="004B4BBC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Heartland Restaurant &amp; Farm Direct Market – Family</w:t>
      </w:r>
    </w:p>
    <w:p w14:paraId="00E90D71" w14:textId="77777777" w:rsidR="004B4BBC" w:rsidRPr="004B4BBC" w:rsidRDefault="004B4BBC" w:rsidP="008C2795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Shaw-Lundquist Associates, Inc. – Women/Minority Owned</w:t>
      </w:r>
    </w:p>
    <w:p w14:paraId="07B565F2" w14:textId="77777777" w:rsidR="004B4BBC" w:rsidRDefault="004B4BBC" w:rsidP="008C2795">
      <w:pPr>
        <w:rPr>
          <w:rFonts w:ascii="Humanst521 BT" w:hAnsi="Humanst521 BT" w:cs="Calibri"/>
          <w:b/>
          <w:sz w:val="22"/>
          <w:szCs w:val="22"/>
        </w:rPr>
      </w:pPr>
    </w:p>
    <w:p w14:paraId="0AB189DB" w14:textId="77777777" w:rsidR="00E236C0" w:rsidRDefault="00E236C0" w:rsidP="008C2795">
      <w:pPr>
        <w:rPr>
          <w:rFonts w:ascii="Humanst521 BT" w:hAnsi="Humanst521 BT" w:cs="Calibri"/>
          <w:b/>
          <w:sz w:val="22"/>
          <w:szCs w:val="22"/>
        </w:rPr>
      </w:pPr>
    </w:p>
    <w:p w14:paraId="5514A9BD" w14:textId="3CAB1781" w:rsidR="008C2795" w:rsidRDefault="008C2795" w:rsidP="008C2795">
      <w:pPr>
        <w:rPr>
          <w:rFonts w:ascii="Humanst521 BT" w:hAnsi="Humanst521 BT" w:cs="Calibri"/>
          <w:b/>
          <w:sz w:val="22"/>
          <w:szCs w:val="22"/>
        </w:rPr>
      </w:pPr>
      <w:r>
        <w:rPr>
          <w:rFonts w:ascii="Humanst521 BT" w:hAnsi="Humanst521 BT" w:cs="Calibri"/>
          <w:b/>
          <w:sz w:val="22"/>
          <w:szCs w:val="22"/>
        </w:rPr>
        <w:t>2012</w:t>
      </w:r>
    </w:p>
    <w:p w14:paraId="14C09F2D" w14:textId="77777777" w:rsidR="008C2795" w:rsidRDefault="008C2795" w:rsidP="008C2795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McClung Communications and Public Relations LLC – Emerging Business</w:t>
      </w:r>
    </w:p>
    <w:p w14:paraId="3CA74588" w14:textId="77777777" w:rsidR="008C2795" w:rsidRDefault="008C2795" w:rsidP="008C2795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Twin Cities Public Television – Nonprofit</w:t>
      </w:r>
    </w:p>
    <w:p w14:paraId="7823577B" w14:textId="77777777" w:rsidR="008C2795" w:rsidRDefault="008C2795" w:rsidP="008C2795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St. Paul Saints – For Profit</w:t>
      </w:r>
    </w:p>
    <w:p w14:paraId="7EE00B28" w14:textId="77777777" w:rsidR="008C2795" w:rsidRDefault="005551F0" w:rsidP="008C2795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 xml:space="preserve">All, </w:t>
      </w:r>
      <w:r w:rsidR="008C2795">
        <w:rPr>
          <w:rFonts w:ascii="Humanst521 BT" w:hAnsi="Humanst521 BT" w:cs="Calibri"/>
          <w:sz w:val="22"/>
          <w:szCs w:val="22"/>
        </w:rPr>
        <w:t>Inc. – Family</w:t>
      </w:r>
    </w:p>
    <w:p w14:paraId="7418F8EF" w14:textId="77777777" w:rsidR="008C2795" w:rsidRPr="00DC7D67" w:rsidRDefault="008C2795" w:rsidP="008C2795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INGCO International &amp; Interpreting Services – Women/Minority Owned</w:t>
      </w:r>
    </w:p>
    <w:p w14:paraId="7D12EF51" w14:textId="77777777" w:rsidR="00376044" w:rsidRPr="00001C1D" w:rsidRDefault="00376044" w:rsidP="008C2795">
      <w:pPr>
        <w:rPr>
          <w:rFonts w:ascii="Humanst521 BT" w:hAnsi="Humanst521 BT" w:cs="Calibri"/>
          <w:b/>
          <w:sz w:val="22"/>
          <w:szCs w:val="22"/>
        </w:rPr>
      </w:pPr>
    </w:p>
    <w:p w14:paraId="5A73F86D" w14:textId="77777777" w:rsidR="00DC7D67" w:rsidRDefault="00DC7D67" w:rsidP="002A6E89">
      <w:pPr>
        <w:rPr>
          <w:rFonts w:ascii="Humanst521 BT" w:hAnsi="Humanst521 BT" w:cs="Calibri"/>
          <w:b/>
          <w:sz w:val="22"/>
          <w:szCs w:val="22"/>
        </w:rPr>
      </w:pPr>
      <w:r>
        <w:rPr>
          <w:rFonts w:ascii="Humanst521 BT" w:hAnsi="Humanst521 BT" w:cs="Calibri"/>
          <w:b/>
          <w:sz w:val="22"/>
          <w:szCs w:val="22"/>
        </w:rPr>
        <w:t>2011</w:t>
      </w:r>
    </w:p>
    <w:p w14:paraId="2E0E4D22" w14:textId="77777777" w:rsidR="00DC7D67" w:rsidRDefault="00DC7D67" w:rsidP="002A6E89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Employment Endeavors – Emerging Business</w:t>
      </w:r>
    </w:p>
    <w:p w14:paraId="75B1DB87" w14:textId="77777777" w:rsidR="00DC7D67" w:rsidRDefault="00DC7D67" w:rsidP="002A6E89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Neighborhood House – Nonprofit</w:t>
      </w:r>
    </w:p>
    <w:p w14:paraId="433FC380" w14:textId="77777777" w:rsidR="00DC7D67" w:rsidRDefault="00DC7D67" w:rsidP="002A6E89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GovDelivery – For Profit</w:t>
      </w:r>
    </w:p>
    <w:p w14:paraId="003BF047" w14:textId="77777777" w:rsidR="00DC7D67" w:rsidRDefault="00DC7D67" w:rsidP="002A6E89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Minnesota Swarm – Family</w:t>
      </w:r>
    </w:p>
    <w:p w14:paraId="167D810D" w14:textId="77777777" w:rsidR="00DC7D67" w:rsidRPr="00DC7D67" w:rsidRDefault="00DC7D67" w:rsidP="002A6E89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The M Group – Women/Minority Owned</w:t>
      </w:r>
    </w:p>
    <w:p w14:paraId="67CC9E79" w14:textId="77777777" w:rsidR="00DC7D67" w:rsidRDefault="00DC7D67" w:rsidP="002A6E89">
      <w:pPr>
        <w:rPr>
          <w:rFonts w:ascii="Humanst521 BT" w:hAnsi="Humanst521 BT" w:cs="Calibri"/>
          <w:b/>
          <w:sz w:val="22"/>
          <w:szCs w:val="22"/>
        </w:rPr>
      </w:pPr>
    </w:p>
    <w:p w14:paraId="2FE86C7E" w14:textId="77777777" w:rsidR="006E3E07" w:rsidRPr="00001C1D" w:rsidRDefault="006E3E07" w:rsidP="002A6E89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2010</w:t>
      </w:r>
    </w:p>
    <w:p w14:paraId="0296F658" w14:textId="77777777" w:rsidR="006E3E07" w:rsidRPr="00001C1D" w:rsidRDefault="006E3E07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TSE, Inc. – Service</w:t>
      </w:r>
    </w:p>
    <w:p w14:paraId="747535E7" w14:textId="77777777" w:rsidR="006E3E07" w:rsidRPr="00001C1D" w:rsidRDefault="006E3E07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Pritchard Family Auto – Family</w:t>
      </w:r>
    </w:p>
    <w:p w14:paraId="4FA1D801" w14:textId="77777777" w:rsidR="006E3E07" w:rsidRPr="00001C1D" w:rsidRDefault="006E3E07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Saint Paul Public Schools Foundation – Nonprofit</w:t>
      </w:r>
    </w:p>
    <w:p w14:paraId="0EE87D4D" w14:textId="77777777" w:rsidR="006E3E07" w:rsidRPr="00001C1D" w:rsidRDefault="006E3E07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Allegra Marketing, Print, Mail – Emerging</w:t>
      </w:r>
    </w:p>
    <w:p w14:paraId="081BABC6" w14:textId="77777777" w:rsidR="006E3E07" w:rsidRPr="00001C1D" w:rsidRDefault="006E3E07" w:rsidP="002A6E89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 xml:space="preserve">Medcare Products – Women/Minority </w:t>
      </w:r>
    </w:p>
    <w:p w14:paraId="28997245" w14:textId="77777777" w:rsidR="006E3E07" w:rsidRPr="00001C1D" w:rsidRDefault="006E3E07" w:rsidP="002A6E89">
      <w:pPr>
        <w:rPr>
          <w:rFonts w:ascii="Humanst521 BT" w:hAnsi="Humanst521 BT" w:cs="Calibri"/>
          <w:b/>
          <w:sz w:val="22"/>
          <w:szCs w:val="22"/>
        </w:rPr>
      </w:pPr>
    </w:p>
    <w:p w14:paraId="21C18268" w14:textId="77777777" w:rsidR="00C046DF" w:rsidRPr="00001C1D" w:rsidRDefault="00C046DF" w:rsidP="002A6E89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2009</w:t>
      </w:r>
    </w:p>
    <w:p w14:paraId="17B4923F" w14:textId="77777777" w:rsidR="00C046DF" w:rsidRPr="00001C1D" w:rsidRDefault="00C046DF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Restoration Professionals – Emerging</w:t>
      </w:r>
    </w:p>
    <w:p w14:paraId="055B32CA" w14:textId="77777777" w:rsidR="00C046DF" w:rsidRPr="00001C1D" w:rsidRDefault="00C046DF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Latuff Brothers Auto Body – Family</w:t>
      </w:r>
    </w:p>
    <w:p w14:paraId="16B80FD4" w14:textId="77777777" w:rsidR="00C046DF" w:rsidRPr="00001C1D" w:rsidRDefault="00C046DF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Arc Greater Twin Cities – Nonprofit</w:t>
      </w:r>
    </w:p>
    <w:p w14:paraId="2E440472" w14:textId="77777777" w:rsidR="00C046DF" w:rsidRPr="00001C1D" w:rsidRDefault="00C046DF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PaR Systems – Service</w:t>
      </w:r>
    </w:p>
    <w:p w14:paraId="026B4762" w14:textId="77777777" w:rsidR="00C046DF" w:rsidRPr="00001C1D" w:rsidRDefault="00C046DF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Gopher Bearing Company – Women/Minority</w:t>
      </w:r>
    </w:p>
    <w:p w14:paraId="689E3664" w14:textId="77777777" w:rsidR="005F1044" w:rsidRPr="00001C1D" w:rsidRDefault="005F1044" w:rsidP="002A6E89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2008</w:t>
      </w:r>
    </w:p>
    <w:p w14:paraId="18999896" w14:textId="77777777" w:rsidR="005F1044" w:rsidRPr="00001C1D" w:rsidRDefault="005F1044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MSP Commercial – Emerging</w:t>
      </w:r>
    </w:p>
    <w:p w14:paraId="577F7F71" w14:textId="77777777" w:rsidR="005F1044" w:rsidRPr="00001C1D" w:rsidRDefault="005F1044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Foussard Hospitality – Service</w:t>
      </w:r>
    </w:p>
    <w:p w14:paraId="514900CB" w14:textId="77777777" w:rsidR="005F1044" w:rsidRPr="00001C1D" w:rsidRDefault="005F1044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Prom Management Group – Family/Minority Owned</w:t>
      </w:r>
    </w:p>
    <w:p w14:paraId="78B0576A" w14:textId="77777777" w:rsidR="005F1044" w:rsidRPr="00001C1D" w:rsidRDefault="005F1044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Admission Possible – Nonprofit</w:t>
      </w:r>
    </w:p>
    <w:p w14:paraId="20167E63" w14:textId="77777777" w:rsidR="005F1044" w:rsidRPr="00001C1D" w:rsidRDefault="005F1044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Meidlinger’s – Manufacturing</w:t>
      </w:r>
    </w:p>
    <w:p w14:paraId="19FB5FA1" w14:textId="77777777" w:rsidR="005F1044" w:rsidRPr="00001C1D" w:rsidRDefault="005F1044" w:rsidP="002A6E89">
      <w:pPr>
        <w:rPr>
          <w:rFonts w:ascii="Humanst521 BT" w:hAnsi="Humanst521 BT" w:cs="Calibri"/>
          <w:sz w:val="22"/>
          <w:szCs w:val="22"/>
        </w:rPr>
      </w:pPr>
    </w:p>
    <w:p w14:paraId="5B9057C9" w14:textId="77777777" w:rsidR="00E14E59" w:rsidRPr="00001C1D" w:rsidRDefault="00E14E59" w:rsidP="002A6E89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2007</w:t>
      </w:r>
    </w:p>
    <w:p w14:paraId="4B84B1FB" w14:textId="77777777" w:rsidR="00E14E59" w:rsidRPr="00001C1D" w:rsidRDefault="00E14E59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Morrissey Hospitality Companies, Inc. – Service</w:t>
      </w:r>
    </w:p>
    <w:p w14:paraId="3CACBC9B" w14:textId="77777777" w:rsidR="00E14E59" w:rsidRPr="00001C1D" w:rsidRDefault="00E14E59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Warners’ Stellian – Family/Minority Owned</w:t>
      </w:r>
    </w:p>
    <w:p w14:paraId="49CC58A8" w14:textId="77777777" w:rsidR="00E14E59" w:rsidRPr="00001C1D" w:rsidRDefault="00E14E59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Opus21 Performance Group – Emerging</w:t>
      </w:r>
    </w:p>
    <w:p w14:paraId="3F71F069" w14:textId="77777777" w:rsidR="00E14E59" w:rsidRPr="00001C1D" w:rsidRDefault="00E14E59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Metropolitan Economic Development Association – Non-profit</w:t>
      </w:r>
    </w:p>
    <w:p w14:paraId="1120BBA6" w14:textId="77777777" w:rsidR="008C2795" w:rsidRPr="008C2795" w:rsidRDefault="00E14E59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Schroeder Company, Inc. - Manufacturing</w:t>
      </w:r>
    </w:p>
    <w:p w14:paraId="2FCB7811" w14:textId="77777777" w:rsidR="008C2795" w:rsidRDefault="008C2795" w:rsidP="002A6E89">
      <w:pPr>
        <w:rPr>
          <w:rFonts w:ascii="Humanst521 BT" w:hAnsi="Humanst521 BT" w:cs="Calibri"/>
          <w:b/>
          <w:sz w:val="22"/>
          <w:szCs w:val="22"/>
        </w:rPr>
      </w:pPr>
    </w:p>
    <w:p w14:paraId="2BC9F6D3" w14:textId="77777777" w:rsidR="00451DDF" w:rsidRDefault="00451DDF" w:rsidP="002A6E89">
      <w:pPr>
        <w:rPr>
          <w:rFonts w:ascii="Humanst521 BT" w:hAnsi="Humanst521 BT" w:cs="Calibri"/>
          <w:b/>
          <w:sz w:val="22"/>
          <w:szCs w:val="22"/>
        </w:rPr>
      </w:pPr>
    </w:p>
    <w:p w14:paraId="7E0EBD89" w14:textId="77777777" w:rsidR="00E14E59" w:rsidRPr="00001C1D" w:rsidRDefault="00E14E59" w:rsidP="002A6E89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lastRenderedPageBreak/>
        <w:t>2006</w:t>
      </w:r>
    </w:p>
    <w:p w14:paraId="168A3C83" w14:textId="77777777" w:rsidR="00E14E59" w:rsidRPr="00001C1D" w:rsidRDefault="00E14E59" w:rsidP="00E14E5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Blue Plate Restaurant Company – Service</w:t>
      </w:r>
    </w:p>
    <w:p w14:paraId="50403E49" w14:textId="77777777" w:rsidR="00E14E59" w:rsidRPr="00001C1D" w:rsidRDefault="00E14E59" w:rsidP="00E14E5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GCI Systems, Inc. – Family/Minority Owned</w:t>
      </w:r>
    </w:p>
    <w:p w14:paraId="4BA26869" w14:textId="77777777" w:rsidR="00E14E59" w:rsidRPr="00001C1D" w:rsidRDefault="00E14E59" w:rsidP="00E14E5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beganik strategy + design – Emerging Business</w:t>
      </w:r>
    </w:p>
    <w:p w14:paraId="308C6195" w14:textId="77777777" w:rsidR="00E14E59" w:rsidRPr="00001C1D" w:rsidRDefault="00E14E59" w:rsidP="00E14E5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Episcopal Homes of Minnesota – Non-Profit</w:t>
      </w:r>
    </w:p>
    <w:p w14:paraId="4DA53E7C" w14:textId="60B60EB7" w:rsidR="008C2795" w:rsidRDefault="00E14E59" w:rsidP="002A6E89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Minnetronix, Inc. – Manufacturing</w:t>
      </w:r>
      <w:bookmarkStart w:id="0" w:name="_GoBack"/>
      <w:bookmarkEnd w:id="0"/>
    </w:p>
    <w:p w14:paraId="575AFB41" w14:textId="77777777" w:rsidR="00451DDF" w:rsidRDefault="00451DDF" w:rsidP="002A6E89">
      <w:pPr>
        <w:rPr>
          <w:rFonts w:ascii="Humanst521 BT" w:hAnsi="Humanst521 BT" w:cs="Calibri"/>
          <w:b/>
          <w:sz w:val="22"/>
          <w:szCs w:val="22"/>
        </w:rPr>
      </w:pPr>
    </w:p>
    <w:p w14:paraId="5865CF25" w14:textId="77777777" w:rsidR="002A6E89" w:rsidRPr="00001C1D" w:rsidRDefault="002A6E89" w:rsidP="002A6E89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2005</w:t>
      </w:r>
    </w:p>
    <w:p w14:paraId="54C892CF" w14:textId="77777777" w:rsidR="002A6E89" w:rsidRPr="00001C1D" w:rsidRDefault="002A6E89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Bradshaw Funeral and Cremation Services – Service</w:t>
      </w:r>
    </w:p>
    <w:p w14:paraId="2DB4FD45" w14:textId="77777777" w:rsidR="002A6E89" w:rsidRPr="00001C1D" w:rsidRDefault="002A6E89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Rani Engineering, Inc. – Family/Minority Owned</w:t>
      </w:r>
    </w:p>
    <w:p w14:paraId="13651364" w14:textId="77777777" w:rsidR="002A6E89" w:rsidRPr="00001C1D" w:rsidRDefault="002A6E89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Adventium Labs – Emerging Business</w:t>
      </w:r>
    </w:p>
    <w:p w14:paraId="27A59635" w14:textId="77777777" w:rsidR="002A6E89" w:rsidRPr="00001C1D" w:rsidRDefault="002A6E89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Como Zoo and Conservatory Society – Non-Profit</w:t>
      </w:r>
    </w:p>
    <w:p w14:paraId="16802F8C" w14:textId="77777777" w:rsidR="002A6E89" w:rsidRPr="00001C1D" w:rsidRDefault="002A6E89" w:rsidP="002A6E89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Colder Products Company – Manufacturing</w:t>
      </w:r>
    </w:p>
    <w:p w14:paraId="4EACBB7D" w14:textId="77777777" w:rsidR="00001C1D" w:rsidRDefault="00001C1D">
      <w:pPr>
        <w:rPr>
          <w:rFonts w:ascii="Humanst521 BT" w:hAnsi="Humanst521 BT" w:cs="Calibri"/>
          <w:b/>
          <w:sz w:val="22"/>
          <w:szCs w:val="22"/>
        </w:rPr>
      </w:pPr>
    </w:p>
    <w:p w14:paraId="53A19C00" w14:textId="77777777" w:rsidR="0094606E" w:rsidRPr="00001C1D" w:rsidRDefault="0094606E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2004</w:t>
      </w:r>
    </w:p>
    <w:p w14:paraId="79EA93EC" w14:textId="77777777" w:rsidR="00677786" w:rsidRPr="00001C1D" w:rsidRDefault="00677786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Cooks of Crocus Hill - Service</w:t>
      </w:r>
    </w:p>
    <w:p w14:paraId="3739C277" w14:textId="77777777" w:rsidR="0094606E" w:rsidRPr="00001C1D" w:rsidRDefault="0094606E" w:rsidP="00677786">
      <w:pPr>
        <w:ind w:left="450" w:hanging="450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Five Star Food</w:t>
      </w:r>
      <w:r w:rsidR="00B43723" w:rsidRPr="00001C1D">
        <w:rPr>
          <w:rFonts w:ascii="Humanst521 BT" w:hAnsi="Humanst521 BT" w:cs="Calibri"/>
          <w:sz w:val="22"/>
          <w:szCs w:val="22"/>
        </w:rPr>
        <w:t xml:space="preserve"> Base Company – Family/Minority</w:t>
      </w:r>
    </w:p>
    <w:p w14:paraId="3DE62147" w14:textId="77777777" w:rsidR="0094606E" w:rsidRPr="00001C1D" w:rsidRDefault="0094606E" w:rsidP="00677786">
      <w:pPr>
        <w:ind w:left="450" w:hanging="450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Minnesota Wild and Minnesota Sports and Entertainment – Emerging Business</w:t>
      </w:r>
    </w:p>
    <w:p w14:paraId="409776A9" w14:textId="77777777" w:rsidR="007D3048" w:rsidRPr="00001C1D" w:rsidRDefault="007D3048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Resources for Child Caring - Nonprofit</w:t>
      </w:r>
    </w:p>
    <w:p w14:paraId="0DB01162" w14:textId="77777777" w:rsidR="005F1044" w:rsidRPr="008C2795" w:rsidRDefault="0094606E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Summit Brewing Company - Manufacturing</w:t>
      </w:r>
    </w:p>
    <w:p w14:paraId="369783DD" w14:textId="77777777" w:rsidR="00752816" w:rsidRPr="00001C1D" w:rsidRDefault="00752816">
      <w:pPr>
        <w:rPr>
          <w:rFonts w:ascii="Humanst521 BT" w:hAnsi="Humanst521 BT" w:cs="Calibri"/>
          <w:b/>
          <w:sz w:val="22"/>
          <w:szCs w:val="22"/>
        </w:rPr>
      </w:pPr>
    </w:p>
    <w:p w14:paraId="6DAA9604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2003</w:t>
      </w:r>
    </w:p>
    <w:p w14:paraId="444A0466" w14:textId="77777777" w:rsidR="00376044" w:rsidRPr="00001C1D" w:rsidRDefault="00376044">
      <w:pPr>
        <w:pStyle w:val="BodyText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Ideal Printers, Inc. - Manufacturing</w:t>
      </w:r>
    </w:p>
    <w:p w14:paraId="66979B16" w14:textId="77777777" w:rsidR="00376044" w:rsidRPr="00001C1D" w:rsidRDefault="00376044">
      <w:pPr>
        <w:pStyle w:val="BodyText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Manley Group, Inc. – Emerging Business</w:t>
      </w:r>
    </w:p>
    <w:p w14:paraId="6125999F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Minnesota Computers for Schools – Non</w:t>
      </w:r>
      <w:r w:rsidR="004035F0" w:rsidRPr="00001C1D">
        <w:rPr>
          <w:rFonts w:ascii="Humanst521 BT" w:hAnsi="Humanst521 BT" w:cs="Calibri"/>
          <w:sz w:val="22"/>
          <w:szCs w:val="22"/>
        </w:rPr>
        <w:t>p</w:t>
      </w:r>
      <w:r w:rsidRPr="00001C1D">
        <w:rPr>
          <w:rFonts w:ascii="Humanst521 BT" w:hAnsi="Humanst521 BT" w:cs="Calibri"/>
          <w:sz w:val="22"/>
          <w:szCs w:val="22"/>
        </w:rPr>
        <w:t>rofit</w:t>
      </w:r>
    </w:p>
    <w:p w14:paraId="7A83418C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University Bank – Family/Minority Owned</w:t>
      </w:r>
    </w:p>
    <w:p w14:paraId="1876A16E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Wellington Management – Service</w:t>
      </w:r>
    </w:p>
    <w:p w14:paraId="1A1BBF52" w14:textId="77777777" w:rsidR="00B43723" w:rsidRPr="00001C1D" w:rsidRDefault="00B43723">
      <w:pPr>
        <w:rPr>
          <w:rFonts w:ascii="Humanst521 BT" w:hAnsi="Humanst521 BT" w:cs="Calibri"/>
          <w:b/>
          <w:sz w:val="22"/>
          <w:szCs w:val="22"/>
        </w:rPr>
      </w:pPr>
    </w:p>
    <w:p w14:paraId="358775C5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2002</w:t>
      </w:r>
    </w:p>
    <w:p w14:paraId="28BDDD43" w14:textId="77777777" w:rsidR="00376044" w:rsidRPr="00001C1D" w:rsidRDefault="00376044">
      <w:pPr>
        <w:pStyle w:val="BodyText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Captain Ken’s Foods – Family/Minority Owned</w:t>
      </w:r>
    </w:p>
    <w:p w14:paraId="16DE0CE3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Ergotron – Manufacturing</w:t>
      </w:r>
    </w:p>
    <w:p w14:paraId="5FA1271F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Go East Design – Service</w:t>
      </w:r>
    </w:p>
    <w:p w14:paraId="4466B51E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Neighborhood House – Non</w:t>
      </w:r>
      <w:r w:rsidR="004035F0" w:rsidRPr="00001C1D">
        <w:rPr>
          <w:rFonts w:ascii="Humanst521 BT" w:hAnsi="Humanst521 BT" w:cs="Calibri"/>
          <w:sz w:val="22"/>
          <w:szCs w:val="22"/>
        </w:rPr>
        <w:t>p</w:t>
      </w:r>
      <w:r w:rsidRPr="00001C1D">
        <w:rPr>
          <w:rFonts w:ascii="Humanst521 BT" w:hAnsi="Humanst521 BT" w:cs="Calibri"/>
          <w:sz w:val="22"/>
          <w:szCs w:val="22"/>
        </w:rPr>
        <w:t>rofit</w:t>
      </w:r>
    </w:p>
    <w:p w14:paraId="333F061B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Object Partners – Emerging Business</w:t>
      </w:r>
      <w:r w:rsidR="00C046DF" w:rsidRPr="00001C1D">
        <w:rPr>
          <w:rFonts w:ascii="Humanst521 BT" w:hAnsi="Humanst521 BT" w:cs="Calibri"/>
          <w:sz w:val="22"/>
          <w:szCs w:val="22"/>
        </w:rPr>
        <w:t>a</w:t>
      </w:r>
    </w:p>
    <w:p w14:paraId="13DA1B38" w14:textId="77777777" w:rsidR="00196AED" w:rsidRDefault="00196AED">
      <w:pPr>
        <w:rPr>
          <w:rFonts w:ascii="Humanst521 BT" w:hAnsi="Humanst521 BT" w:cs="Calibri"/>
          <w:b/>
          <w:sz w:val="22"/>
          <w:szCs w:val="22"/>
        </w:rPr>
      </w:pPr>
    </w:p>
    <w:p w14:paraId="3152EBEA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2001</w:t>
      </w:r>
    </w:p>
    <w:p w14:paraId="55314F2A" w14:textId="77777777" w:rsidR="00376044" w:rsidRPr="00001C1D" w:rsidRDefault="00376044">
      <w:pPr>
        <w:pStyle w:val="Heading1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Grandma’s Bakery – Manufacturing</w:t>
      </w:r>
    </w:p>
    <w:p w14:paraId="5FB6F252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Fury Motors – Family/Minority Owned</w:t>
      </w:r>
    </w:p>
    <w:p w14:paraId="087B1B7E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MedCare Products – Emerging</w:t>
      </w:r>
    </w:p>
    <w:p w14:paraId="75DA733B" w14:textId="77777777" w:rsidR="00376044" w:rsidRPr="00001C1D" w:rsidRDefault="001109D5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Park Midway Bank</w:t>
      </w:r>
      <w:r w:rsidR="00376044" w:rsidRPr="00001C1D">
        <w:rPr>
          <w:rFonts w:ascii="Humanst521 BT" w:hAnsi="Humanst521 BT" w:cs="Calibri"/>
          <w:sz w:val="22"/>
          <w:szCs w:val="22"/>
        </w:rPr>
        <w:t xml:space="preserve"> – Service</w:t>
      </w:r>
    </w:p>
    <w:p w14:paraId="5883A30E" w14:textId="77777777" w:rsidR="00376044" w:rsidRPr="00001C1D" w:rsidRDefault="00376044">
      <w:pPr>
        <w:pStyle w:val="Heading1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Twin Cities RISE! – Non</w:t>
      </w:r>
      <w:r w:rsidR="004035F0" w:rsidRPr="00001C1D">
        <w:rPr>
          <w:rFonts w:ascii="Humanst521 BT" w:hAnsi="Humanst521 BT" w:cs="Calibri"/>
          <w:sz w:val="22"/>
          <w:szCs w:val="22"/>
        </w:rPr>
        <w:t>p</w:t>
      </w:r>
      <w:r w:rsidRPr="00001C1D">
        <w:rPr>
          <w:rFonts w:ascii="Humanst521 BT" w:hAnsi="Humanst521 BT" w:cs="Calibri"/>
          <w:sz w:val="22"/>
          <w:szCs w:val="22"/>
        </w:rPr>
        <w:t>rofit</w:t>
      </w:r>
    </w:p>
    <w:p w14:paraId="4D133D68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</w:p>
    <w:p w14:paraId="76279924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2000</w:t>
      </w:r>
    </w:p>
    <w:p w14:paraId="682AFC87" w14:textId="77777777" w:rsidR="00376044" w:rsidRPr="00001C1D" w:rsidRDefault="00376044">
      <w:pPr>
        <w:pStyle w:val="Heading1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St. Paul Saints</w:t>
      </w:r>
    </w:p>
    <w:p w14:paraId="5426AA06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Minnetronix, Inc.</w:t>
      </w:r>
    </w:p>
    <w:p w14:paraId="6A557FFE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ObjectFX Corporation</w:t>
      </w:r>
    </w:p>
    <w:p w14:paraId="6D1C2EFA" w14:textId="77777777" w:rsidR="008C2795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Lifetrack Resources</w:t>
      </w:r>
    </w:p>
    <w:p w14:paraId="6D4328C0" w14:textId="77777777" w:rsidR="008C2795" w:rsidRPr="008C2795" w:rsidRDefault="008C2795">
      <w:pPr>
        <w:rPr>
          <w:rFonts w:ascii="Humanst521 BT" w:hAnsi="Humanst521 BT" w:cs="Calibri"/>
          <w:sz w:val="22"/>
          <w:szCs w:val="22"/>
        </w:rPr>
      </w:pPr>
    </w:p>
    <w:p w14:paraId="447F385F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1999</w:t>
      </w:r>
    </w:p>
    <w:p w14:paraId="5FA280A2" w14:textId="77777777" w:rsidR="00376044" w:rsidRPr="00001C1D" w:rsidRDefault="00376044">
      <w:pPr>
        <w:pStyle w:val="Heading1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You Name It, We’ll Get It</w:t>
      </w:r>
    </w:p>
    <w:p w14:paraId="782DA4CF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Active Logic</w:t>
      </w:r>
    </w:p>
    <w:p w14:paraId="0A1890DD" w14:textId="77777777" w:rsidR="00001C1D" w:rsidRPr="008C2795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Midwest Special Services</w:t>
      </w:r>
    </w:p>
    <w:p w14:paraId="6B7A24E8" w14:textId="77777777" w:rsidR="00001C1D" w:rsidRDefault="00001C1D">
      <w:pPr>
        <w:rPr>
          <w:rFonts w:ascii="Humanst521 BT" w:hAnsi="Humanst521 BT" w:cs="Calibri"/>
          <w:b/>
          <w:sz w:val="22"/>
          <w:szCs w:val="22"/>
        </w:rPr>
      </w:pPr>
    </w:p>
    <w:p w14:paraId="47E6C214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1998</w:t>
      </w:r>
    </w:p>
    <w:p w14:paraId="7AB06562" w14:textId="77777777" w:rsidR="00376044" w:rsidRPr="00001C1D" w:rsidRDefault="00376044">
      <w:pPr>
        <w:pStyle w:val="Heading1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Viking Drill &amp; Tool</w:t>
      </w:r>
    </w:p>
    <w:p w14:paraId="5C2E64EC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A. Johnson &amp; Sons Florist</w:t>
      </w:r>
    </w:p>
    <w:p w14:paraId="7AE2A98B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</w:p>
    <w:p w14:paraId="648F2458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1997</w:t>
      </w:r>
    </w:p>
    <w:p w14:paraId="62721EB5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Benco Messenger Service</w:t>
      </w:r>
    </w:p>
    <w:p w14:paraId="4F10DE52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Garven, Inc.</w:t>
      </w:r>
    </w:p>
    <w:p w14:paraId="552DBE17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Great Harvest Bread Company</w:t>
      </w:r>
    </w:p>
    <w:p w14:paraId="56E24B13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Linder</w:t>
      </w:r>
      <w:r w:rsidR="00883C16" w:rsidRPr="00001C1D">
        <w:rPr>
          <w:rFonts w:ascii="Humanst521 BT" w:hAnsi="Humanst521 BT" w:cs="Calibri"/>
          <w:sz w:val="22"/>
          <w:szCs w:val="22"/>
        </w:rPr>
        <w:t>’s</w:t>
      </w:r>
      <w:r w:rsidRPr="00001C1D">
        <w:rPr>
          <w:rFonts w:ascii="Humanst521 BT" w:hAnsi="Humanst521 BT" w:cs="Calibri"/>
          <w:sz w:val="22"/>
          <w:szCs w:val="22"/>
        </w:rPr>
        <w:t xml:space="preserve"> Greenhouse</w:t>
      </w:r>
    </w:p>
    <w:p w14:paraId="4267061F" w14:textId="77777777" w:rsidR="00376044" w:rsidRPr="00001C1D" w:rsidRDefault="00376044">
      <w:pPr>
        <w:pStyle w:val="Heading1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Tecmark Services Inc.*</w:t>
      </w:r>
    </w:p>
    <w:p w14:paraId="0562B486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</w:p>
    <w:p w14:paraId="36B42351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1996</w:t>
      </w:r>
    </w:p>
    <w:p w14:paraId="37BB9B77" w14:textId="77777777" w:rsidR="00376044" w:rsidRPr="00001C1D" w:rsidRDefault="00376044">
      <w:pPr>
        <w:pStyle w:val="Heading1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Connecting Images</w:t>
      </w:r>
    </w:p>
    <w:p w14:paraId="3347F12F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Minnesota Wire and Cable</w:t>
      </w:r>
      <w:r w:rsidR="00DE6A1E" w:rsidRPr="00001C1D">
        <w:rPr>
          <w:rFonts w:ascii="Humanst521 BT" w:hAnsi="Humanst521 BT" w:cs="Calibri"/>
          <w:sz w:val="22"/>
          <w:szCs w:val="22"/>
        </w:rPr>
        <w:t xml:space="preserve"> Co.</w:t>
      </w:r>
    </w:p>
    <w:p w14:paraId="69FC6074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Tivoli Too*</w:t>
      </w:r>
    </w:p>
    <w:p w14:paraId="120D2DD1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</w:p>
    <w:p w14:paraId="1EA35F14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1995</w:t>
      </w:r>
    </w:p>
    <w:p w14:paraId="7C8345EC" w14:textId="77777777" w:rsidR="00376044" w:rsidRPr="00001C1D" w:rsidRDefault="00376044">
      <w:pPr>
        <w:pStyle w:val="Heading1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Aetruim Incorporated</w:t>
      </w:r>
    </w:p>
    <w:p w14:paraId="531E6FC3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Living at Home/Block Nurse Program*</w:t>
      </w:r>
    </w:p>
    <w:p w14:paraId="51B25D96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Medical Concepts Development, Inc.</w:t>
      </w:r>
    </w:p>
    <w:p w14:paraId="42BD23DA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A Toast to Bread*</w:t>
      </w:r>
    </w:p>
    <w:p w14:paraId="6D152C4C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</w:p>
    <w:p w14:paraId="60515219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1994</w:t>
      </w:r>
    </w:p>
    <w:p w14:paraId="2AC777E7" w14:textId="77777777" w:rsidR="00376044" w:rsidRPr="00001C1D" w:rsidRDefault="00376044">
      <w:pPr>
        <w:pStyle w:val="Heading1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Energy Solutions International</w:t>
      </w:r>
    </w:p>
    <w:p w14:paraId="414FA532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Minnesota Children’s Museum</w:t>
      </w:r>
    </w:p>
    <w:p w14:paraId="2781458F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Sovran, Inc.</w:t>
      </w:r>
    </w:p>
    <w:p w14:paraId="255642FC" w14:textId="77777777" w:rsidR="00893554" w:rsidRDefault="00893554">
      <w:pPr>
        <w:rPr>
          <w:rFonts w:ascii="Humanst521 BT" w:hAnsi="Humanst521 BT" w:cs="Calibri"/>
          <w:b/>
          <w:sz w:val="22"/>
          <w:szCs w:val="22"/>
        </w:rPr>
      </w:pPr>
    </w:p>
    <w:p w14:paraId="795494AF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1993</w:t>
      </w:r>
    </w:p>
    <w:p w14:paraId="3CD9074B" w14:textId="77777777" w:rsidR="00376044" w:rsidRPr="00001C1D" w:rsidRDefault="00376044">
      <w:pPr>
        <w:pStyle w:val="Heading1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CBR Incorporated</w:t>
      </w:r>
    </w:p>
    <w:p w14:paraId="6CF99CB0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Chicanos Latinos Unidos En Ser</w:t>
      </w:r>
    </w:p>
    <w:p w14:paraId="3EFD00FA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Jeane Thorne, Inc.</w:t>
      </w:r>
    </w:p>
    <w:p w14:paraId="0B1B462C" w14:textId="77777777" w:rsidR="00893554" w:rsidRDefault="00893554">
      <w:pPr>
        <w:rPr>
          <w:rFonts w:ascii="Humanst521 BT" w:hAnsi="Humanst521 BT" w:cs="Calibri"/>
          <w:b/>
          <w:sz w:val="22"/>
          <w:szCs w:val="22"/>
        </w:rPr>
      </w:pPr>
    </w:p>
    <w:p w14:paraId="305FC72C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1992</w:t>
      </w:r>
    </w:p>
    <w:p w14:paraId="6568BDDF" w14:textId="77777777" w:rsidR="00376044" w:rsidRPr="00001C1D" w:rsidRDefault="00376044">
      <w:pPr>
        <w:pStyle w:val="Heading1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Data Sciences</w:t>
      </w:r>
    </w:p>
    <w:p w14:paraId="7E48FA83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Lao Family Community of Minnesota</w:t>
      </w:r>
    </w:p>
    <w:p w14:paraId="50BF6003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North End Machine</w:t>
      </w:r>
    </w:p>
    <w:p w14:paraId="58D326A2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Smarte Carte, Inc.</w:t>
      </w:r>
    </w:p>
    <w:p w14:paraId="377E02FF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</w:p>
    <w:p w14:paraId="7845CAEC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1991</w:t>
      </w:r>
    </w:p>
    <w:p w14:paraId="2886BB38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Electronic Design Company</w:t>
      </w:r>
    </w:p>
    <w:p w14:paraId="53C91402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lastRenderedPageBreak/>
        <w:t>Health Start Inc.*</w:t>
      </w:r>
    </w:p>
    <w:p w14:paraId="64116133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Kelly Computer Supplies*</w:t>
      </w:r>
    </w:p>
    <w:p w14:paraId="09CABE84" w14:textId="77777777" w:rsidR="001A56E5" w:rsidRPr="00001C1D" w:rsidRDefault="001A56E5">
      <w:pPr>
        <w:rPr>
          <w:rFonts w:ascii="Humanst521 BT" w:hAnsi="Humanst521 BT" w:cs="Calibri"/>
          <w:sz w:val="22"/>
          <w:szCs w:val="22"/>
        </w:rPr>
      </w:pPr>
    </w:p>
    <w:p w14:paraId="41FB9164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 xml:space="preserve">1990 </w:t>
      </w:r>
    </w:p>
    <w:p w14:paraId="6B056F16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Reell Precision Manufacturing Company</w:t>
      </w:r>
    </w:p>
    <w:p w14:paraId="4A837CF4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Resources for Child Caring</w:t>
      </w:r>
    </w:p>
    <w:p w14:paraId="315D6E17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</w:p>
    <w:p w14:paraId="68552CD6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1989</w:t>
      </w:r>
    </w:p>
    <w:p w14:paraId="26A60EB2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Bailey Nurseries, Inc.</w:t>
      </w:r>
    </w:p>
    <w:p w14:paraId="4B8E8D4B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Ergodyne Corporation</w:t>
      </w:r>
    </w:p>
    <w:p w14:paraId="36CF4CCA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GML, Inc.</w:t>
      </w:r>
    </w:p>
    <w:p w14:paraId="49C1B35B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Kaposia, Incorporated</w:t>
      </w:r>
    </w:p>
    <w:p w14:paraId="270A78F6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Park Tool Company/Bicycle Tools, Inc.</w:t>
      </w:r>
    </w:p>
    <w:p w14:paraId="57CF331B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</w:p>
    <w:p w14:paraId="42E8866C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1988</w:t>
      </w:r>
    </w:p>
    <w:p w14:paraId="6D79C17C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Dotronix, Inc.*</w:t>
      </w:r>
    </w:p>
    <w:p w14:paraId="7300B398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Model Cities Health Center*</w:t>
      </w:r>
    </w:p>
    <w:p w14:paraId="7CF6D0AA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The Phoenix Residence Inc.</w:t>
      </w:r>
    </w:p>
    <w:p w14:paraId="23B0131A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Two Guys from Italy*</w:t>
      </w:r>
    </w:p>
    <w:p w14:paraId="34D9A456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</w:p>
    <w:p w14:paraId="1C82538E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1987</w:t>
      </w:r>
    </w:p>
    <w:p w14:paraId="4ECC4008" w14:textId="77777777" w:rsidR="00376044" w:rsidRPr="00001C1D" w:rsidRDefault="00376044">
      <w:pPr>
        <w:pStyle w:val="Heading1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American Red Cross, Saint Paul</w:t>
      </w:r>
    </w:p>
    <w:p w14:paraId="0CC15DC2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Children’s Country Day School*</w:t>
      </w:r>
    </w:p>
    <w:p w14:paraId="71368FB3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Dart Transit Company</w:t>
      </w:r>
    </w:p>
    <w:p w14:paraId="5533B705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Tapemark Company</w:t>
      </w:r>
    </w:p>
    <w:p w14:paraId="3C01115C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Tursso Company, Inc.</w:t>
      </w:r>
    </w:p>
    <w:p w14:paraId="1003C866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</w:p>
    <w:p w14:paraId="7C2B9996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1986</w:t>
      </w:r>
    </w:p>
    <w:p w14:paraId="2FB019F6" w14:textId="77777777" w:rsidR="00376044" w:rsidRPr="00001C1D" w:rsidRDefault="00376044">
      <w:pPr>
        <w:pStyle w:val="Heading1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Bridgeman’s Ice Cream*</w:t>
      </w:r>
    </w:p>
    <w:p w14:paraId="11E0BF9F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Hejny’s Rental, Inc.</w:t>
      </w:r>
    </w:p>
    <w:p w14:paraId="7623F4A6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 xml:space="preserve">Reell Precision Manufacturing Company </w:t>
      </w:r>
    </w:p>
    <w:p w14:paraId="5C6D85DB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</w:p>
    <w:p w14:paraId="70B4FEA5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1985</w:t>
      </w:r>
    </w:p>
    <w:p w14:paraId="6A99E2D8" w14:textId="77777777" w:rsidR="00376044" w:rsidRPr="00001C1D" w:rsidRDefault="00376044">
      <w:pPr>
        <w:pStyle w:val="Heading1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Associated Dentists*</w:t>
      </w:r>
    </w:p>
    <w:p w14:paraId="2CA06FAE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Interactive Technologies, Inc.</w:t>
      </w:r>
    </w:p>
    <w:p w14:paraId="21E93FAD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S &amp; T Office Products, Inc.</w:t>
      </w:r>
    </w:p>
    <w:p w14:paraId="0C3CA50B" w14:textId="77777777" w:rsidR="00B43723" w:rsidRPr="00001C1D" w:rsidRDefault="00B43723">
      <w:pPr>
        <w:rPr>
          <w:rFonts w:ascii="Humanst521 BT" w:hAnsi="Humanst521 BT" w:cs="Calibri"/>
          <w:b/>
          <w:sz w:val="22"/>
          <w:szCs w:val="22"/>
        </w:rPr>
      </w:pPr>
    </w:p>
    <w:p w14:paraId="0D945EA2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1984</w:t>
      </w:r>
    </w:p>
    <w:p w14:paraId="0FFF12D8" w14:textId="77777777" w:rsidR="00376044" w:rsidRPr="00001C1D" w:rsidRDefault="00376044">
      <w:pPr>
        <w:pStyle w:val="Heading1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Highland Villager &amp; Graphics</w:t>
      </w:r>
    </w:p>
    <w:p w14:paraId="47829F77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Langer Construction</w:t>
      </w:r>
    </w:p>
    <w:p w14:paraId="792C7E81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Remmele Engineering, Inc.</w:t>
      </w:r>
    </w:p>
    <w:p w14:paraId="3AFE18BE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Rocco Altobelli, Inc.*</w:t>
      </w:r>
    </w:p>
    <w:p w14:paraId="410810DB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</w:p>
    <w:p w14:paraId="6D7B879C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1983</w:t>
      </w:r>
    </w:p>
    <w:p w14:paraId="370E54A6" w14:textId="77777777" w:rsidR="00376044" w:rsidRPr="00001C1D" w:rsidRDefault="00376044">
      <w:pPr>
        <w:pStyle w:val="Heading1"/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Carbil Comunication</w:t>
      </w:r>
      <w:r w:rsidR="00DF3687" w:rsidRPr="00001C1D">
        <w:rPr>
          <w:rFonts w:ascii="Humanst521 BT" w:hAnsi="Humanst521 BT" w:cs="Calibri"/>
          <w:sz w:val="22"/>
          <w:szCs w:val="22"/>
        </w:rPr>
        <w:t>s</w:t>
      </w:r>
    </w:p>
    <w:p w14:paraId="3BD22A37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Kamstra Communications*</w:t>
      </w:r>
    </w:p>
    <w:p w14:paraId="08AA4585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Morelli’s Liquors &amp; Specialty Market</w:t>
      </w:r>
    </w:p>
    <w:p w14:paraId="0739A203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Twin City Auto Parts*</w:t>
      </w:r>
    </w:p>
    <w:p w14:paraId="49090463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</w:p>
    <w:p w14:paraId="79FA25C0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1982</w:t>
      </w:r>
    </w:p>
    <w:p w14:paraId="0C872426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Best, Inc.</w:t>
      </w:r>
    </w:p>
    <w:p w14:paraId="378280C6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North End Machine</w:t>
      </w:r>
    </w:p>
    <w:p w14:paraId="249303E6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</w:p>
    <w:p w14:paraId="37094B79" w14:textId="77777777" w:rsidR="00451DDF" w:rsidRDefault="00451DDF">
      <w:pPr>
        <w:rPr>
          <w:rFonts w:ascii="Humanst521 BT" w:hAnsi="Humanst521 BT" w:cs="Calibri"/>
          <w:b/>
          <w:sz w:val="22"/>
          <w:szCs w:val="22"/>
        </w:rPr>
      </w:pPr>
    </w:p>
    <w:p w14:paraId="7AA12E48" w14:textId="77777777" w:rsidR="00376044" w:rsidRPr="00001C1D" w:rsidRDefault="00376044">
      <w:pPr>
        <w:rPr>
          <w:rFonts w:ascii="Humanst521 BT" w:hAnsi="Humanst521 BT" w:cs="Calibri"/>
          <w:b/>
          <w:sz w:val="22"/>
          <w:szCs w:val="22"/>
        </w:rPr>
      </w:pPr>
      <w:r w:rsidRPr="00001C1D">
        <w:rPr>
          <w:rFonts w:ascii="Humanst521 BT" w:hAnsi="Humanst521 BT" w:cs="Calibri"/>
          <w:b/>
          <w:sz w:val="22"/>
          <w:szCs w:val="22"/>
        </w:rPr>
        <w:t>1981</w:t>
      </w:r>
    </w:p>
    <w:p w14:paraId="14796B62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Continental Merchandisers, Inc.</w:t>
      </w:r>
    </w:p>
    <w:p w14:paraId="11193F62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Grand Avenue Hardware*</w:t>
      </w:r>
    </w:p>
    <w:p w14:paraId="10A14F99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Ritter Saint Paul Beauty School*</w:t>
      </w:r>
    </w:p>
    <w:p w14:paraId="17774E84" w14:textId="77777777" w:rsidR="00376044" w:rsidRPr="00001C1D" w:rsidRDefault="00376044">
      <w:pPr>
        <w:rPr>
          <w:rFonts w:ascii="Humanst521 BT" w:hAnsi="Humanst521 BT" w:cs="Calibri"/>
          <w:sz w:val="22"/>
          <w:szCs w:val="22"/>
        </w:rPr>
      </w:pPr>
      <w:r w:rsidRPr="00001C1D">
        <w:rPr>
          <w:rFonts w:ascii="Humanst521 BT" w:hAnsi="Humanst521 BT" w:cs="Calibri"/>
          <w:sz w:val="22"/>
          <w:szCs w:val="22"/>
        </w:rPr>
        <w:t>Road Rescue, Inc.</w:t>
      </w:r>
    </w:p>
    <w:sectPr w:rsidR="00376044" w:rsidRPr="00001C1D" w:rsidSect="00001C1D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D77AD" w14:textId="77777777" w:rsidR="00A614E6" w:rsidRDefault="00A614E6" w:rsidP="00330A0D">
      <w:r>
        <w:separator/>
      </w:r>
    </w:p>
  </w:endnote>
  <w:endnote w:type="continuationSeparator" w:id="0">
    <w:p w14:paraId="08026BA5" w14:textId="77777777" w:rsidR="00A614E6" w:rsidRDefault="00A614E6" w:rsidP="0033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A817D" w14:textId="77777777" w:rsidR="00A614E6" w:rsidRDefault="00A614E6" w:rsidP="00330A0D">
      <w:r>
        <w:separator/>
      </w:r>
    </w:p>
  </w:footnote>
  <w:footnote w:type="continuationSeparator" w:id="0">
    <w:p w14:paraId="41686830" w14:textId="77777777" w:rsidR="00A614E6" w:rsidRDefault="00A614E6" w:rsidP="0033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8C7FF" w14:textId="77777777" w:rsidR="00330A0D" w:rsidRDefault="009360A8" w:rsidP="00330A0D">
    <w:pPr>
      <w:pStyle w:val="Header"/>
      <w:jc w:val="center"/>
    </w:pPr>
    <w:r>
      <w:rPr>
        <w:noProof/>
      </w:rPr>
      <w:drawing>
        <wp:inline distT="0" distB="0" distL="0" distR="0" wp14:anchorId="32A396DD" wp14:editId="48DF77FF">
          <wp:extent cx="2743200" cy="1114425"/>
          <wp:effectExtent l="0" t="0" r="0" b="0"/>
          <wp:docPr id="1" name="Picture 1" descr="SPC_HonorsWordmark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C_HonorsWordmark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D3EA0" w14:textId="77777777" w:rsidR="00451DDF" w:rsidRDefault="00451DDF" w:rsidP="00330A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26D6E"/>
    <w:multiLevelType w:val="hybridMultilevel"/>
    <w:tmpl w:val="E972666C"/>
    <w:lvl w:ilvl="0" w:tplc="775A33A0">
      <w:start w:val="1981"/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6E"/>
    <w:rsid w:val="00001C1D"/>
    <w:rsid w:val="000252D3"/>
    <w:rsid w:val="00063016"/>
    <w:rsid w:val="001109D5"/>
    <w:rsid w:val="00144B2C"/>
    <w:rsid w:val="00196AED"/>
    <w:rsid w:val="001A56E5"/>
    <w:rsid w:val="00250221"/>
    <w:rsid w:val="002562CE"/>
    <w:rsid w:val="002734A0"/>
    <w:rsid w:val="002A6E89"/>
    <w:rsid w:val="00326156"/>
    <w:rsid w:val="00330A0D"/>
    <w:rsid w:val="0036588D"/>
    <w:rsid w:val="00376044"/>
    <w:rsid w:val="003B1964"/>
    <w:rsid w:val="004035F0"/>
    <w:rsid w:val="00451DDF"/>
    <w:rsid w:val="0047108F"/>
    <w:rsid w:val="004B4BBC"/>
    <w:rsid w:val="004C0433"/>
    <w:rsid w:val="0052751B"/>
    <w:rsid w:val="005551F0"/>
    <w:rsid w:val="005F1044"/>
    <w:rsid w:val="00671FA8"/>
    <w:rsid w:val="00677786"/>
    <w:rsid w:val="00686F03"/>
    <w:rsid w:val="006E3E07"/>
    <w:rsid w:val="00704065"/>
    <w:rsid w:val="00752816"/>
    <w:rsid w:val="00790982"/>
    <w:rsid w:val="007C253C"/>
    <w:rsid w:val="007D3048"/>
    <w:rsid w:val="00883C16"/>
    <w:rsid w:val="00893554"/>
    <w:rsid w:val="008A23E9"/>
    <w:rsid w:val="008C2795"/>
    <w:rsid w:val="009360A8"/>
    <w:rsid w:val="0094606E"/>
    <w:rsid w:val="009C2DBD"/>
    <w:rsid w:val="00A61048"/>
    <w:rsid w:val="00A614E6"/>
    <w:rsid w:val="00B40BBA"/>
    <w:rsid w:val="00B43723"/>
    <w:rsid w:val="00B73D45"/>
    <w:rsid w:val="00C046DF"/>
    <w:rsid w:val="00C277EF"/>
    <w:rsid w:val="00CC4A9D"/>
    <w:rsid w:val="00DC7D67"/>
    <w:rsid w:val="00DE6A1E"/>
    <w:rsid w:val="00DF3687"/>
    <w:rsid w:val="00E14E59"/>
    <w:rsid w:val="00E236C0"/>
    <w:rsid w:val="00E34AC3"/>
    <w:rsid w:val="00E3714A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E4345"/>
  <w15:chartTrackingRefBased/>
  <w15:docId w15:val="{73917CEF-F301-4F4F-9752-92FEEBAE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rsid w:val="00330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A0D"/>
  </w:style>
  <w:style w:type="paragraph" w:styleId="Footer">
    <w:name w:val="footer"/>
    <w:basedOn w:val="Normal"/>
    <w:link w:val="FooterChar"/>
    <w:rsid w:val="00330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55F212305DA418BE449A4EF73E8E9" ma:contentTypeVersion="10" ma:contentTypeDescription="Create a new document." ma:contentTypeScope="" ma:versionID="ef24b13b302a8cb2f887079057dc9816">
  <xsd:schema xmlns:xsd="http://www.w3.org/2001/XMLSchema" xmlns:xs="http://www.w3.org/2001/XMLSchema" xmlns:p="http://schemas.microsoft.com/office/2006/metadata/properties" xmlns:ns2="ac9d3e3f-ef95-4c1f-a45f-dad7c5cf17cf" xmlns:ns3="af68c913-21c7-4e0b-a8af-44f6ab9895bf" targetNamespace="http://schemas.microsoft.com/office/2006/metadata/properties" ma:root="true" ma:fieldsID="8be486f158bffaa5c36df652eddb9bc6" ns2:_="" ns3:_="">
    <xsd:import namespace="ac9d3e3f-ef95-4c1f-a45f-dad7c5cf17cf"/>
    <xsd:import namespace="af68c913-21c7-4e0b-a8af-44f6ab989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d3e3f-ef95-4c1f-a45f-dad7c5cf1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913-21c7-4e0b-a8af-44f6ab989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88C03-7FC1-43D9-B219-7AEC82D71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3DE0D-6600-4F2F-899D-325C2EC4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d3e3f-ef95-4c1f-a45f-dad7c5cf17cf"/>
    <ds:schemaRef ds:uri="af68c913-21c7-4e0b-a8af-44f6ab989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5707F-A5FC-4CB4-B401-B4714DA204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Saint Paul Area Chamber of Commerce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subject/>
  <dc:creator>Mary Hanrahan</dc:creator>
  <cp:keywords/>
  <cp:lastModifiedBy>Haley Thannum</cp:lastModifiedBy>
  <cp:revision>4</cp:revision>
  <cp:lastPrinted>2011-09-19T12:30:00Z</cp:lastPrinted>
  <dcterms:created xsi:type="dcterms:W3CDTF">2019-06-19T19:38:00Z</dcterms:created>
  <dcterms:modified xsi:type="dcterms:W3CDTF">2019-06-19T19:40:00Z</dcterms:modified>
</cp:coreProperties>
</file>